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5AEFA" w14:textId="3D88F8E3" w:rsidR="00CC01CF" w:rsidRPr="001F0301" w:rsidRDefault="00CC01CF" w:rsidP="00CC01CF">
      <w:pPr>
        <w:pStyle w:val="Nzev"/>
        <w:rPr>
          <w:rFonts w:ascii="Arial Black" w:hAnsi="Arial Black"/>
          <w:b/>
          <w:bCs/>
          <w:color w:val="E9041E"/>
          <w:sz w:val="36"/>
          <w:szCs w:val="36"/>
        </w:rPr>
      </w:pPr>
      <w:bookmarkStart w:id="0" w:name="_heading=h.gjdgxs" w:colFirst="0" w:colLast="0"/>
      <w:bookmarkEnd w:id="0"/>
      <w:r w:rsidRPr="001F0301">
        <w:rPr>
          <w:rFonts w:ascii="Arial Black" w:hAnsi="Arial Black"/>
          <w:b/>
          <w:bCs/>
          <w:color w:val="E9041E"/>
          <w:sz w:val="36"/>
          <w:szCs w:val="36"/>
        </w:rPr>
        <w:t>Mentoři z fintechu a 100 tisíc</w:t>
      </w:r>
      <w:r w:rsidR="001F0301" w:rsidRPr="001F0301">
        <w:rPr>
          <w:rFonts w:ascii="Arial Black" w:hAnsi="Arial Black"/>
          <w:b/>
          <w:bCs/>
          <w:color w:val="E9041E"/>
          <w:sz w:val="36"/>
          <w:szCs w:val="36"/>
        </w:rPr>
        <w:t> </w:t>
      </w:r>
      <w:r w:rsidRPr="001F0301">
        <w:rPr>
          <w:rFonts w:ascii="Arial Black" w:hAnsi="Arial Black"/>
          <w:b/>
          <w:bCs/>
          <w:color w:val="E9041E"/>
          <w:sz w:val="36"/>
          <w:szCs w:val="36"/>
        </w:rPr>
        <w:t xml:space="preserve">v odměnách. To bude dubnový </w:t>
      </w:r>
      <w:proofErr w:type="spellStart"/>
      <w:r w:rsidRPr="001F0301">
        <w:rPr>
          <w:rFonts w:ascii="Arial Black" w:hAnsi="Arial Black"/>
          <w:b/>
          <w:bCs/>
          <w:color w:val="E9041E"/>
          <w:sz w:val="36"/>
          <w:szCs w:val="36"/>
        </w:rPr>
        <w:t>Finbricks</w:t>
      </w:r>
      <w:proofErr w:type="spellEnd"/>
      <w:r w:rsidRPr="001F0301">
        <w:rPr>
          <w:rFonts w:ascii="Arial Black" w:hAnsi="Arial Black"/>
          <w:b/>
          <w:bCs/>
          <w:color w:val="E9041E"/>
          <w:sz w:val="36"/>
          <w:szCs w:val="36"/>
        </w:rPr>
        <w:t xml:space="preserve"> PSD2</w:t>
      </w:r>
      <w:r w:rsidR="001F0301" w:rsidRPr="001F0301">
        <w:rPr>
          <w:rFonts w:ascii="Arial Black" w:hAnsi="Arial Black"/>
          <w:b/>
          <w:bCs/>
          <w:color w:val="E9041E"/>
          <w:sz w:val="36"/>
          <w:szCs w:val="36"/>
        </w:rPr>
        <w:t> </w:t>
      </w:r>
      <w:r w:rsidRPr="001F0301">
        <w:rPr>
          <w:rFonts w:ascii="Arial Black" w:hAnsi="Arial Black"/>
          <w:b/>
          <w:bCs/>
          <w:color w:val="E9041E"/>
          <w:sz w:val="36"/>
          <w:szCs w:val="36"/>
        </w:rPr>
        <w:t>Open</w:t>
      </w:r>
      <w:r w:rsidR="001F0301" w:rsidRPr="001F0301">
        <w:rPr>
          <w:rFonts w:ascii="Arial Black" w:hAnsi="Arial Black"/>
          <w:b/>
          <w:bCs/>
          <w:color w:val="E9041E"/>
          <w:sz w:val="36"/>
          <w:szCs w:val="36"/>
        </w:rPr>
        <w:t> – </w:t>
      </w:r>
      <w:r w:rsidRPr="001F0301">
        <w:rPr>
          <w:rFonts w:ascii="Arial Black" w:hAnsi="Arial Black"/>
          <w:b/>
          <w:bCs/>
          <w:color w:val="E9041E"/>
          <w:sz w:val="36"/>
          <w:szCs w:val="36"/>
        </w:rPr>
        <w:t>Banking</w:t>
      </w:r>
      <w:r w:rsidR="001F0301" w:rsidRPr="001F0301">
        <w:rPr>
          <w:rFonts w:ascii="Arial Black" w:hAnsi="Arial Black"/>
          <w:b/>
          <w:bCs/>
          <w:color w:val="E9041E"/>
          <w:sz w:val="36"/>
          <w:szCs w:val="36"/>
        </w:rPr>
        <w:t xml:space="preserve"> </w:t>
      </w:r>
      <w:proofErr w:type="spellStart"/>
      <w:r w:rsidRPr="001F0301">
        <w:rPr>
          <w:rFonts w:ascii="Arial Black" w:hAnsi="Arial Black"/>
          <w:b/>
          <w:bCs/>
          <w:color w:val="E9041E"/>
          <w:sz w:val="36"/>
          <w:szCs w:val="36"/>
        </w:rPr>
        <w:t>Hackathon</w:t>
      </w:r>
      <w:proofErr w:type="spellEnd"/>
    </w:p>
    <w:p w14:paraId="3AEB1A49" w14:textId="2683222E" w:rsidR="00CC01CF" w:rsidRPr="00766C5E" w:rsidRDefault="00CC01CF" w:rsidP="00CC01CF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85C3A7C" wp14:editId="353C95CB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607FEE" id="Skupina 4" o:spid="_x0000_s1026" style="position:absolute;margin-left:-39.05pt;margin-top:-.15pt;width:169.85pt;height:15.7pt;z-index:251660288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" fillcolor="white [3212]" stroked="f" strokeweight="2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" fillcolor="white [3212]" stroked="f" strokeweight="2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" fillcolor="#e9041e" stroked="f" strokeweight="2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Praha, </w:t>
      </w:r>
      <w:r w:rsidR="00E34C40">
        <w:rPr>
          <w:rFonts w:ascii="Calibri" w:hAnsi="Calibri" w:cs="Calibri"/>
          <w:sz w:val="30"/>
          <w:szCs w:val="30"/>
        </w:rPr>
        <w:t>9</w:t>
      </w:r>
      <w:r>
        <w:rPr>
          <w:rFonts w:ascii="Calibri" w:hAnsi="Calibri" w:cs="Calibri"/>
          <w:sz w:val="30"/>
          <w:szCs w:val="30"/>
        </w:rPr>
        <w:t>. března 2023</w:t>
      </w:r>
    </w:p>
    <w:p w14:paraId="096DD2DF" w14:textId="515FEC72" w:rsidR="00C05E6E" w:rsidRPr="00CC01CF" w:rsidRDefault="00525262">
      <w:pPr>
        <w:jc w:val="both"/>
        <w:rPr>
          <w:b/>
        </w:rPr>
      </w:pPr>
      <w:r w:rsidRPr="00CC01CF">
        <w:rPr>
          <w:b/>
        </w:rPr>
        <w:t>Mít 48 hodin a příležitost posunout open-banking o pěkný kus dopředu? Kdo má rád výzvy, zamíří o víkendu 21.</w:t>
      </w:r>
      <w:r w:rsidR="00C16613">
        <w:rPr>
          <w:b/>
        </w:rPr>
        <w:t xml:space="preserve">- </w:t>
      </w:r>
      <w:r w:rsidRPr="00CC01CF">
        <w:rPr>
          <w:b/>
        </w:rPr>
        <w:t xml:space="preserve">23. dubna 2023 do HubHubu v Paláci ARA v Praze. Finbricks, pionýr ve zjednodušování online plateb, zde totiž pořádá </w:t>
      </w:r>
      <w:hyperlink r:id="rId7">
        <w:r w:rsidRPr="00CC01CF">
          <w:rPr>
            <w:b/>
            <w:color w:val="0000FF"/>
            <w:u w:val="single"/>
          </w:rPr>
          <w:t>svůj první h</w:t>
        </w:r>
      </w:hyperlink>
      <w:r w:rsidRPr="00CC01CF">
        <w:rPr>
          <w:b/>
          <w:color w:val="0000FF"/>
          <w:u w:val="single"/>
        </w:rPr>
        <w:t>ackathon</w:t>
      </w:r>
      <w:r w:rsidRPr="00CC01CF">
        <w:rPr>
          <w:b/>
        </w:rPr>
        <w:t>.</w:t>
      </w:r>
    </w:p>
    <w:p w14:paraId="7A900C7D" w14:textId="77777777" w:rsidR="00C05E6E" w:rsidRPr="00CC01CF" w:rsidRDefault="00C05E6E">
      <w:pPr>
        <w:jc w:val="both"/>
        <w:rPr>
          <w:b/>
        </w:rPr>
      </w:pPr>
    </w:p>
    <w:p w14:paraId="033C01D0" w14:textId="77777777" w:rsidR="00C05E6E" w:rsidRPr="00A417AA" w:rsidRDefault="00525262">
      <w:pPr>
        <w:pStyle w:val="Podnadpis"/>
        <w:jc w:val="both"/>
        <w:rPr>
          <w:b/>
          <w:bCs/>
          <w:i/>
          <w:iCs/>
          <w:sz w:val="22"/>
          <w:szCs w:val="22"/>
        </w:rPr>
      </w:pPr>
      <w:bookmarkStart w:id="1" w:name="_heading=h.30j0zll" w:colFirst="0" w:colLast="0"/>
      <w:bookmarkEnd w:id="1"/>
      <w:r w:rsidRPr="00A417AA">
        <w:rPr>
          <w:b/>
          <w:bCs/>
          <w:i/>
          <w:iCs/>
          <w:sz w:val="22"/>
          <w:szCs w:val="22"/>
        </w:rPr>
        <w:t xml:space="preserve">Představte si, že máte přístup k bankovním datům vašich klientů. Co byste z nich postavili? </w:t>
      </w:r>
    </w:p>
    <w:p w14:paraId="301E3958" w14:textId="5F8EF40D" w:rsidR="00C05E6E" w:rsidRPr="00CC01CF" w:rsidRDefault="00525262">
      <w:pPr>
        <w:spacing w:line="257" w:lineRule="auto"/>
        <w:jc w:val="both"/>
        <w:rPr>
          <w:color w:val="222222"/>
        </w:rPr>
      </w:pPr>
      <w:r w:rsidRPr="00CC01CF">
        <w:t xml:space="preserve">I to je jeden z rébusů čekající na desítky programátorů v rámci dubnového Finbricks PSD2 Open-Banking Hackathonu. Interní startup Komerční banky Finbricks integruje všechny významné banky v Česku a na Slovensku a je lídrem v zavádění moderních PSD2 plateb. Jeho technologii dnes využívají platební brány jako GoPay nebo The Pay a významní čeští e-commerce hráči. </w:t>
      </w:r>
      <w:r w:rsidRPr="00CC01CF">
        <w:rPr>
          <w:i/>
        </w:rPr>
        <w:t>„Odpovědné a udržitelné podnikání vnímáme v Komerční bance jako strategickou prioritu. Finbricks hackathonem chceme akcelerovat využití open-bankingu pro udržitelná řešení s pozitivním dopadem na prostředí, ve kterém žijeme</w:t>
      </w:r>
      <w:r w:rsidR="00C16613">
        <w:rPr>
          <w:i/>
        </w:rPr>
        <w:t>,</w:t>
      </w:r>
      <w:r w:rsidRPr="00CC01CF">
        <w:t xml:space="preserve">” zmiňuje </w:t>
      </w:r>
      <w:hyperlink r:id="rId8">
        <w:r w:rsidRPr="00CC01CF">
          <w:rPr>
            <w:color w:val="0000FF"/>
            <w:u w:val="single"/>
          </w:rPr>
          <w:t>Jitka Haubová</w:t>
        </w:r>
      </w:hyperlink>
      <w:r w:rsidRPr="00CC01CF">
        <w:t xml:space="preserve">, </w:t>
      </w:r>
      <w:r w:rsidR="00C16613">
        <w:t xml:space="preserve">členka představenstva a </w:t>
      </w:r>
      <w:r w:rsidRPr="00CC01CF">
        <w:t xml:space="preserve">provozní ředitelka Komerční banky. </w:t>
      </w:r>
      <w:hyperlink r:id="rId9">
        <w:r w:rsidRPr="00CC01CF">
          <w:rPr>
            <w:color w:val="0000FF"/>
            <w:u w:val="single"/>
          </w:rPr>
          <w:t>Michal Vytiska</w:t>
        </w:r>
      </w:hyperlink>
      <w:r w:rsidRPr="00CC01CF">
        <w:t xml:space="preserve">, </w:t>
      </w:r>
      <w:r w:rsidRPr="00CC01CF">
        <w:rPr>
          <w:color w:val="222222"/>
        </w:rPr>
        <w:t xml:space="preserve">odpovědný za strategii skupiny Komerční banky, pak dodává, že </w:t>
      </w:r>
      <w:r w:rsidRPr="00CC01CF">
        <w:rPr>
          <w:i/>
        </w:rPr>
        <w:t>„Komerční banka se chce i dále aktivně podílet na zrychlení rozvoje a formování PSD2 trhu v Česku, od kterého očekáváme významný zdroj zvýšení hodnoty pro jednotlivce i firmy</w:t>
      </w:r>
      <w:r w:rsidRPr="00CC01CF">
        <w:rPr>
          <w:i/>
          <w:color w:val="222222"/>
        </w:rPr>
        <w:t>”.</w:t>
      </w:r>
      <w:r w:rsidRPr="00CC01CF">
        <w:rPr>
          <w:color w:val="222222"/>
        </w:rPr>
        <w:t xml:space="preserve"> </w:t>
      </w:r>
    </w:p>
    <w:p w14:paraId="128AA1F7" w14:textId="77777777" w:rsidR="00C05E6E" w:rsidRPr="00CC01CF" w:rsidRDefault="00C05E6E">
      <w:pPr>
        <w:spacing w:line="257" w:lineRule="auto"/>
        <w:jc w:val="both"/>
        <w:rPr>
          <w:color w:val="222222"/>
        </w:rPr>
      </w:pPr>
    </w:p>
    <w:p w14:paraId="6B7445AA" w14:textId="399CB75D" w:rsidR="00C05E6E" w:rsidRPr="00A417AA" w:rsidRDefault="00525262">
      <w:pPr>
        <w:pStyle w:val="Podnadpis"/>
        <w:jc w:val="both"/>
        <w:rPr>
          <w:b/>
          <w:bCs/>
          <w:i/>
          <w:iCs/>
          <w:color w:val="7F7F7F"/>
          <w:sz w:val="22"/>
          <w:szCs w:val="22"/>
        </w:rPr>
      </w:pPr>
      <w:r w:rsidRPr="00A417AA">
        <w:rPr>
          <w:b/>
          <w:bCs/>
          <w:i/>
          <w:iCs/>
          <w:color w:val="7F7F7F"/>
          <w:sz w:val="22"/>
          <w:szCs w:val="22"/>
        </w:rPr>
        <w:t>Potkejte na tucet mentorů ze Siesta Labs, Liftago, ČNB, Havel&amp;Partners, KB a Techloop</w:t>
      </w:r>
      <w:r w:rsidR="00CC01CF" w:rsidRPr="00A417AA">
        <w:rPr>
          <w:b/>
          <w:bCs/>
          <w:i/>
          <w:iCs/>
          <w:color w:val="7F7F7F"/>
          <w:sz w:val="22"/>
          <w:szCs w:val="22"/>
        </w:rPr>
        <w:t>.</w:t>
      </w:r>
    </w:p>
    <w:p w14:paraId="66A168CA" w14:textId="77777777" w:rsidR="00C05E6E" w:rsidRPr="00CC01CF" w:rsidRDefault="00525262">
      <w:pPr>
        <w:jc w:val="both"/>
      </w:pPr>
      <w:r w:rsidRPr="00CC01CF">
        <w:t xml:space="preserve">Účastníci hackathonu si sáhnou na agregační open-banking platformu, která umožňuje přístup k celé škále finančních dat. Na vítězné týmy čekají peněžní výhry v hodnotě 100 tisíc korun, projektová spolupráce s Finbricks, rozhovory v médiích, pozvání do podcastu a nemalé věcné ceny. </w:t>
      </w:r>
    </w:p>
    <w:p w14:paraId="3C6287C0" w14:textId="664F7A9F" w:rsidR="00C05E6E" w:rsidRPr="00CC01CF" w:rsidRDefault="00525262">
      <w:pPr>
        <w:jc w:val="both"/>
        <w:rPr>
          <w:highlight w:val="white"/>
        </w:rPr>
      </w:pPr>
      <w:r w:rsidRPr="00CC01CF">
        <w:rPr>
          <w:highlight w:val="white"/>
        </w:rPr>
        <w:t xml:space="preserve">Samotná akce se bude konat v inspirativních prostorách HubHub v Paláci ARA v centru Prahy. V pátek večer proběhne představení výzev i týmů a ti z účastníků, kteří se přihlásí jako jednotlivci, budou mít šanci přidat se k přihlášeným týmům nebo postavit vlastní. Po celou sobotu pak budou týmům k dispozici přední osobnosti českého fintechu – těšit se můžete na </w:t>
      </w:r>
      <w:hyperlink r:id="rId10">
        <w:r w:rsidRPr="00CC01CF">
          <w:rPr>
            <w:b/>
            <w:color w:val="0000FF"/>
            <w:highlight w:val="white"/>
            <w:u w:val="single"/>
          </w:rPr>
          <w:t>Tomáše Olexu</w:t>
        </w:r>
      </w:hyperlink>
      <w:r w:rsidRPr="00CC01CF">
        <w:rPr>
          <w:b/>
          <w:highlight w:val="white"/>
        </w:rPr>
        <w:t xml:space="preserve"> </w:t>
      </w:r>
      <w:r w:rsidRPr="00CC01CF">
        <w:rPr>
          <w:highlight w:val="white"/>
        </w:rPr>
        <w:t xml:space="preserve">z </w:t>
      </w:r>
      <w:r w:rsidRPr="00CC01CF">
        <w:rPr>
          <w:b/>
          <w:highlight w:val="white"/>
        </w:rPr>
        <w:t>České národní banky</w:t>
      </w:r>
      <w:r w:rsidRPr="00CC01CF">
        <w:rPr>
          <w:highlight w:val="white"/>
        </w:rPr>
        <w:t xml:space="preserve">, investora </w:t>
      </w:r>
      <w:hyperlink r:id="rId11">
        <w:r w:rsidRPr="00CC01CF">
          <w:rPr>
            <w:b/>
            <w:color w:val="0000FF"/>
            <w:highlight w:val="white"/>
            <w:u w:val="single"/>
          </w:rPr>
          <w:t>Michala Ciffru</w:t>
        </w:r>
      </w:hyperlink>
      <w:r w:rsidRPr="00CC01CF">
        <w:rPr>
          <w:b/>
          <w:highlight w:val="white"/>
        </w:rPr>
        <w:t xml:space="preserve"> </w:t>
      </w:r>
      <w:r w:rsidRPr="00CC01CF">
        <w:rPr>
          <w:highlight w:val="white"/>
        </w:rPr>
        <w:t xml:space="preserve">z </w:t>
      </w:r>
      <w:r w:rsidRPr="00CC01CF">
        <w:rPr>
          <w:b/>
          <w:highlight w:val="white"/>
        </w:rPr>
        <w:t>Depo Ventures</w:t>
      </w:r>
      <w:r w:rsidRPr="00CC01CF">
        <w:rPr>
          <w:highlight w:val="white"/>
        </w:rPr>
        <w:t xml:space="preserve">, </w:t>
      </w:r>
      <w:hyperlink r:id="rId12">
        <w:r w:rsidRPr="00CC01CF">
          <w:rPr>
            <w:b/>
            <w:color w:val="0000FF"/>
            <w:highlight w:val="white"/>
            <w:u w:val="single"/>
          </w:rPr>
          <w:t>Mikoláše Belece</w:t>
        </w:r>
      </w:hyperlink>
      <w:r w:rsidRPr="00CC01CF">
        <w:rPr>
          <w:b/>
          <w:highlight w:val="white"/>
        </w:rPr>
        <w:t xml:space="preserve"> ze Siesta Labs, </w:t>
      </w:r>
      <w:hyperlink r:id="rId13">
        <w:r w:rsidRPr="00CC01CF">
          <w:rPr>
            <w:b/>
            <w:color w:val="0000FF"/>
            <w:highlight w:val="white"/>
            <w:u w:val="single"/>
          </w:rPr>
          <w:t>Tomáše Michálka</w:t>
        </w:r>
      </w:hyperlink>
      <w:r w:rsidRPr="00CC01CF">
        <w:rPr>
          <w:b/>
          <w:highlight w:val="white"/>
        </w:rPr>
        <w:t xml:space="preserve"> </w:t>
      </w:r>
      <w:r w:rsidRPr="00CC01CF">
        <w:rPr>
          <w:highlight w:val="white"/>
        </w:rPr>
        <w:t xml:space="preserve">z </w:t>
      </w:r>
      <w:r w:rsidRPr="00CC01CF">
        <w:rPr>
          <w:b/>
          <w:highlight w:val="white"/>
        </w:rPr>
        <w:t xml:space="preserve">KB SmartSolutions, </w:t>
      </w:r>
      <w:hyperlink r:id="rId14">
        <w:r w:rsidRPr="00CC01CF">
          <w:rPr>
            <w:b/>
            <w:color w:val="0000FF"/>
            <w:highlight w:val="white"/>
            <w:u w:val="single"/>
          </w:rPr>
          <w:t>Michala Šimona</w:t>
        </w:r>
      </w:hyperlink>
      <w:r w:rsidRPr="00CC01CF">
        <w:rPr>
          <w:b/>
          <w:highlight w:val="white"/>
        </w:rPr>
        <w:t xml:space="preserve"> z Codeac.io, </w:t>
      </w:r>
      <w:hyperlink r:id="rId15">
        <w:r w:rsidRPr="00CC01CF">
          <w:rPr>
            <w:b/>
            <w:color w:val="0000FF"/>
            <w:highlight w:val="white"/>
            <w:u w:val="single"/>
          </w:rPr>
          <w:t>Radka Domína</w:t>
        </w:r>
      </w:hyperlink>
      <w:r w:rsidRPr="00CC01CF">
        <w:rPr>
          <w:b/>
          <w:highlight w:val="white"/>
        </w:rPr>
        <w:t xml:space="preserve"> z Liftago, </w:t>
      </w:r>
      <w:r w:rsidRPr="00CC01CF">
        <w:rPr>
          <w:highlight w:val="white"/>
        </w:rPr>
        <w:t>designéry z</w:t>
      </w:r>
      <w:r w:rsidRPr="00CC01CF">
        <w:rPr>
          <w:b/>
          <w:highlight w:val="white"/>
        </w:rPr>
        <w:t xml:space="preserve"> Komerční banky </w:t>
      </w:r>
      <w:hyperlink r:id="rId16">
        <w:r w:rsidRPr="00CC01CF">
          <w:rPr>
            <w:b/>
            <w:color w:val="0000FF"/>
            <w:highlight w:val="white"/>
            <w:u w:val="single"/>
          </w:rPr>
          <w:t>Helenu Warausov</w:t>
        </w:r>
      </w:hyperlink>
      <w:r w:rsidRPr="00CC01CF">
        <w:rPr>
          <w:b/>
          <w:color w:val="0000FF"/>
          <w:highlight w:val="white"/>
          <w:u w:val="single"/>
        </w:rPr>
        <w:t>ou</w:t>
      </w:r>
      <w:r w:rsidRPr="00CC01CF">
        <w:rPr>
          <w:b/>
          <w:highlight w:val="white"/>
        </w:rPr>
        <w:t xml:space="preserve"> a </w:t>
      </w:r>
      <w:hyperlink r:id="rId17">
        <w:r w:rsidRPr="00CC01CF">
          <w:rPr>
            <w:b/>
            <w:color w:val="0000FF"/>
            <w:highlight w:val="white"/>
            <w:u w:val="single"/>
          </w:rPr>
          <w:t>Jana Kemzu</w:t>
        </w:r>
      </w:hyperlink>
      <w:r w:rsidRPr="00CC01CF">
        <w:rPr>
          <w:b/>
          <w:highlight w:val="white"/>
        </w:rPr>
        <w:t xml:space="preserve">, </w:t>
      </w:r>
      <w:r w:rsidRPr="00CC01CF">
        <w:rPr>
          <w:highlight w:val="white"/>
        </w:rPr>
        <w:t xml:space="preserve">a nebo přímo </w:t>
      </w:r>
      <w:hyperlink r:id="rId18">
        <w:r w:rsidRPr="00CC01CF">
          <w:rPr>
            <w:b/>
            <w:color w:val="0000FF"/>
            <w:highlight w:val="white"/>
            <w:u w:val="single"/>
          </w:rPr>
          <w:t>Pavlu Knolovou</w:t>
        </w:r>
      </w:hyperlink>
      <w:r w:rsidRPr="00CC01CF">
        <w:rPr>
          <w:b/>
          <w:highlight w:val="white"/>
        </w:rPr>
        <w:t xml:space="preserve"> za</w:t>
      </w:r>
      <w:r w:rsidRPr="00CC01CF">
        <w:rPr>
          <w:highlight w:val="white"/>
        </w:rPr>
        <w:t xml:space="preserve"> </w:t>
      </w:r>
      <w:r w:rsidRPr="00CC01CF">
        <w:rPr>
          <w:b/>
          <w:highlight w:val="white"/>
        </w:rPr>
        <w:t>Finbricks</w:t>
      </w:r>
      <w:r w:rsidRPr="00CC01CF">
        <w:rPr>
          <w:highlight w:val="white"/>
        </w:rPr>
        <w:t xml:space="preserve">. Další mentoři budou oznámeni v průběhu března. Mezi porotci, kteří budou v neděli vybírat vítěze, potkáte </w:t>
      </w:r>
      <w:r w:rsidRPr="00CC01CF">
        <w:rPr>
          <w:b/>
          <w:highlight w:val="white"/>
        </w:rPr>
        <w:t xml:space="preserve">výkonného ředitele Finbricks </w:t>
      </w:r>
      <w:hyperlink r:id="rId19">
        <w:r w:rsidRPr="00CC01CF">
          <w:rPr>
            <w:b/>
            <w:color w:val="0000FF"/>
            <w:highlight w:val="white"/>
            <w:u w:val="single"/>
          </w:rPr>
          <w:t>Tomáše Fílu</w:t>
        </w:r>
      </w:hyperlink>
      <w:r w:rsidRPr="00CC01CF">
        <w:rPr>
          <w:highlight w:val="white"/>
        </w:rPr>
        <w:t xml:space="preserve">, </w:t>
      </w:r>
      <w:hyperlink r:id="rId20">
        <w:r w:rsidRPr="00CC01CF">
          <w:rPr>
            <w:b/>
            <w:color w:val="0000FF"/>
            <w:highlight w:val="white"/>
            <w:u w:val="single"/>
          </w:rPr>
          <w:t>Martina Patáka</w:t>
        </w:r>
      </w:hyperlink>
      <w:r w:rsidRPr="00CC01CF">
        <w:rPr>
          <w:highlight w:val="white"/>
        </w:rPr>
        <w:t xml:space="preserve"> z </w:t>
      </w:r>
      <w:r w:rsidRPr="00CC01CF">
        <w:rPr>
          <w:b/>
          <w:highlight w:val="white"/>
        </w:rPr>
        <w:t>Cleverlance</w:t>
      </w:r>
      <w:r w:rsidRPr="00CC01CF">
        <w:rPr>
          <w:highlight w:val="white"/>
        </w:rPr>
        <w:t xml:space="preserve"> či </w:t>
      </w:r>
      <w:hyperlink r:id="rId21">
        <w:r w:rsidRPr="00CC01CF">
          <w:rPr>
            <w:b/>
            <w:color w:val="0000FF"/>
            <w:highlight w:val="white"/>
            <w:u w:val="single"/>
          </w:rPr>
          <w:t>Tomáše Řehoře</w:t>
        </w:r>
      </w:hyperlink>
      <w:r w:rsidRPr="00CC01CF">
        <w:rPr>
          <w:b/>
          <w:highlight w:val="white"/>
        </w:rPr>
        <w:t xml:space="preserve"> </w:t>
      </w:r>
      <w:r w:rsidRPr="00CC01CF">
        <w:rPr>
          <w:highlight w:val="white"/>
        </w:rPr>
        <w:t xml:space="preserve">ze </w:t>
      </w:r>
      <w:r w:rsidRPr="00CC01CF">
        <w:rPr>
          <w:b/>
          <w:highlight w:val="white"/>
        </w:rPr>
        <w:t>Zenbase</w:t>
      </w:r>
      <w:r w:rsidRPr="00CC01CF">
        <w:rPr>
          <w:highlight w:val="white"/>
        </w:rPr>
        <w:t xml:space="preserve">. </w:t>
      </w:r>
    </w:p>
    <w:p w14:paraId="2AFEAFD6" w14:textId="77777777" w:rsidR="00C05E6E" w:rsidRPr="00CC01CF" w:rsidRDefault="00C05E6E">
      <w:pPr>
        <w:jc w:val="both"/>
        <w:rPr>
          <w:highlight w:val="white"/>
        </w:rPr>
      </w:pPr>
    </w:p>
    <w:p w14:paraId="07AC6B7A" w14:textId="77777777" w:rsidR="00C05E6E" w:rsidRPr="00CC01CF" w:rsidRDefault="00525262">
      <w:pPr>
        <w:jc w:val="both"/>
        <w:rPr>
          <w:highlight w:val="white"/>
        </w:rPr>
      </w:pPr>
      <w:r w:rsidRPr="00CC01CF">
        <w:rPr>
          <w:highlight w:val="white"/>
        </w:rPr>
        <w:t xml:space="preserve">Kromě mentorů se zde seznámíte také s partnery akce, jimiž jsou mimo jiné Komerční banka, HubHub a Cleverlance. Během akce </w:t>
      </w:r>
      <w:r w:rsidRPr="00CC01CF">
        <w:rPr>
          <w:b/>
          <w:highlight w:val="white"/>
        </w:rPr>
        <w:t>pod patronátem Jitky Haubové a Michala Vytisky z Komerční banky</w:t>
      </w:r>
      <w:r w:rsidRPr="00CC01CF">
        <w:rPr>
          <w:highlight w:val="white"/>
        </w:rPr>
        <w:t xml:space="preserve"> budou probíhat doprovodné workshopy a samozřejmostí je catering i jóga k protažení. </w:t>
      </w:r>
    </w:p>
    <w:p w14:paraId="7CA3ECC7" w14:textId="77777777" w:rsidR="00C05E6E" w:rsidRPr="00CC01CF" w:rsidRDefault="00C05E6E">
      <w:pPr>
        <w:jc w:val="both"/>
        <w:rPr>
          <w:highlight w:val="white"/>
        </w:rPr>
      </w:pPr>
    </w:p>
    <w:p w14:paraId="37BF76BE" w14:textId="77777777" w:rsidR="00C05E6E" w:rsidRPr="00A417AA" w:rsidRDefault="00525262">
      <w:pPr>
        <w:pStyle w:val="Podnadpis"/>
        <w:jc w:val="both"/>
        <w:rPr>
          <w:b/>
          <w:bCs/>
          <w:i/>
          <w:iCs/>
          <w:sz w:val="22"/>
          <w:szCs w:val="22"/>
        </w:rPr>
      </w:pPr>
      <w:r w:rsidRPr="00A417AA">
        <w:rPr>
          <w:b/>
          <w:bCs/>
          <w:i/>
          <w:iCs/>
          <w:sz w:val="22"/>
          <w:szCs w:val="22"/>
        </w:rPr>
        <w:t xml:space="preserve">Přijďte tvořit budoucnost open-bankingu, registrace je otevřena do půlnoci 7. dubna </w:t>
      </w:r>
    </w:p>
    <w:p w14:paraId="473B38F4" w14:textId="77777777" w:rsidR="00C05E6E" w:rsidRPr="00CC01CF" w:rsidRDefault="00525262">
      <w:pPr>
        <w:jc w:val="both"/>
      </w:pPr>
      <w:r w:rsidRPr="00CC01CF">
        <w:t xml:space="preserve">Událost proběhne třetí dubnový víkend ve třetím patře Paláce ARA a vítá nejen celé týmy, ale i jednotlivce. Registrace je otevřena do 7. dubna, 23:59 hodin. Více informací a registrační formulář najdete </w:t>
      </w:r>
      <w:hyperlink r:id="rId22">
        <w:r w:rsidRPr="00CC01CF">
          <w:rPr>
            <w:color w:val="1155CC"/>
            <w:u w:val="single"/>
          </w:rPr>
          <w:t>na webu Finbricks</w:t>
        </w:r>
      </w:hyperlink>
      <w:r w:rsidRPr="00CC01CF">
        <w:t xml:space="preserve">. </w:t>
      </w:r>
    </w:p>
    <w:p w14:paraId="4604D1FD" w14:textId="77777777" w:rsidR="00C05E6E" w:rsidRPr="00CC01CF" w:rsidRDefault="00C05E6E">
      <w:pPr>
        <w:jc w:val="both"/>
      </w:pPr>
    </w:p>
    <w:p w14:paraId="41F8BF96" w14:textId="77777777" w:rsidR="00C05E6E" w:rsidRPr="00CC01CF" w:rsidRDefault="00C05E6E">
      <w:pPr>
        <w:jc w:val="both"/>
      </w:pPr>
    </w:p>
    <w:p w14:paraId="7EDAADD0" w14:textId="77777777" w:rsidR="00C05E6E" w:rsidRPr="00CC01CF" w:rsidRDefault="00525262">
      <w:pPr>
        <w:jc w:val="both"/>
      </w:pPr>
      <w:r w:rsidRPr="00CC01CF">
        <w:rPr>
          <w:noProof/>
        </w:rPr>
        <w:drawing>
          <wp:anchor distT="0" distB="0" distL="114300" distR="114300" simplePos="0" relativeHeight="251658240" behindDoc="0" locked="0" layoutInCell="1" hidden="0" allowOverlap="1" wp14:anchorId="1393EC0E" wp14:editId="2CD388B7">
            <wp:simplePos x="0" y="0"/>
            <wp:positionH relativeFrom="column">
              <wp:posOffset>1</wp:posOffset>
            </wp:positionH>
            <wp:positionV relativeFrom="paragraph">
              <wp:posOffset>186690</wp:posOffset>
            </wp:positionV>
            <wp:extent cx="1337310" cy="810260"/>
            <wp:effectExtent l="0" t="0" r="0" b="0"/>
            <wp:wrapSquare wrapText="bothSides" distT="0" distB="0" distL="114300" distR="114300"/>
            <wp:docPr id="202529862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810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4AF9FA" w14:textId="77777777" w:rsidR="00C05E6E" w:rsidRPr="00CC01CF" w:rsidRDefault="00525262">
      <w:pPr>
        <w:spacing w:after="120"/>
        <w:jc w:val="both"/>
        <w:rPr>
          <w:b/>
          <w:color w:val="0000FF"/>
        </w:rPr>
      </w:pPr>
      <w:r w:rsidRPr="00CC01CF">
        <w:rPr>
          <w:b/>
          <w:color w:val="0000FF"/>
        </w:rPr>
        <w:t>O Finbricks</w:t>
      </w:r>
    </w:p>
    <w:p w14:paraId="2564B793" w14:textId="4C33479F" w:rsidR="00C05E6E" w:rsidRPr="00CC01CF" w:rsidRDefault="00525262">
      <w:pPr>
        <w:jc w:val="both"/>
      </w:pPr>
      <w:r w:rsidRPr="00CC01CF">
        <w:t>Finbricks je lídrem na trhu PSD2 plateb. Je součástí skupiny Komerční banky a dodržuje zásady a principy transparentního podnikání. Za více než rok fungování se spoluzakladatelům Tomášovi Fílovi a Pavle Knolové spolu s téměř 20členným týmem podařilo uzavřít partnerství s největšími platebními branami a finančními institucemi v České republice.</w:t>
      </w:r>
    </w:p>
    <w:p w14:paraId="23E34E62" w14:textId="77777777" w:rsidR="00C05E6E" w:rsidRPr="00CC01CF" w:rsidRDefault="00C05E6E">
      <w:pPr>
        <w:jc w:val="both"/>
      </w:pPr>
    </w:p>
    <w:p w14:paraId="6242C01E" w14:textId="77777777" w:rsidR="00C05E6E" w:rsidRPr="00CC01CF" w:rsidRDefault="00525262">
      <w:pPr>
        <w:jc w:val="both"/>
      </w:pPr>
      <w:r w:rsidRPr="00CC01CF">
        <w:rPr>
          <w:b/>
        </w:rPr>
        <w:t>Kontakt pro média:</w:t>
      </w:r>
      <w:r w:rsidRPr="00CC01CF">
        <w:t xml:space="preserve"> Petra Foktová, </w:t>
      </w:r>
      <w:hyperlink r:id="rId24">
        <w:r w:rsidRPr="00CC01CF">
          <w:rPr>
            <w:color w:val="0000FF"/>
            <w:u w:val="single"/>
          </w:rPr>
          <w:t>petra.foktova@finbricks.com</w:t>
        </w:r>
      </w:hyperlink>
    </w:p>
    <w:p w14:paraId="35D139C8" w14:textId="77777777" w:rsidR="00C05E6E" w:rsidRDefault="00C05E6E">
      <w:pPr>
        <w:jc w:val="both"/>
      </w:pPr>
    </w:p>
    <w:p w14:paraId="36A2834D" w14:textId="77777777" w:rsidR="00C05E6E" w:rsidRDefault="00525262">
      <w:pPr>
        <w:jc w:val="both"/>
        <w:rPr>
          <w:sz w:val="24"/>
          <w:szCs w:val="24"/>
        </w:rPr>
      </w:pPr>
      <w:r>
        <w:br/>
      </w:r>
    </w:p>
    <w:sectPr w:rsidR="00C05E6E">
      <w:headerReference w:type="default" r:id="rId25"/>
      <w:footerReference w:type="default" r:id="rId26"/>
      <w:pgSz w:w="11909" w:h="16834"/>
      <w:pgMar w:top="2836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49F4B" w14:textId="77777777" w:rsidR="005922BE" w:rsidRDefault="005922BE">
      <w:pPr>
        <w:spacing w:line="240" w:lineRule="auto"/>
      </w:pPr>
      <w:r>
        <w:separator/>
      </w:r>
    </w:p>
  </w:endnote>
  <w:endnote w:type="continuationSeparator" w:id="0">
    <w:p w14:paraId="3C98DAA4" w14:textId="77777777" w:rsidR="005922BE" w:rsidRDefault="005922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0761B" w14:textId="77777777" w:rsidR="00C05E6E" w:rsidRDefault="00C05E6E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  <w:tbl>
    <w:tblPr>
      <w:tblStyle w:val="a0"/>
      <w:tblW w:w="9015" w:type="dxa"/>
      <w:tblLayout w:type="fixed"/>
      <w:tblLook w:val="0600" w:firstRow="0" w:lastRow="0" w:firstColumn="0" w:lastColumn="0" w:noHBand="1" w:noVBand="1"/>
    </w:tblPr>
    <w:tblGrid>
      <w:gridCol w:w="3005"/>
      <w:gridCol w:w="3005"/>
      <w:gridCol w:w="3005"/>
    </w:tblGrid>
    <w:tr w:rsidR="00C05E6E" w14:paraId="0790B76F" w14:textId="77777777">
      <w:trPr>
        <w:trHeight w:val="300"/>
      </w:trPr>
      <w:tc>
        <w:tcPr>
          <w:tcW w:w="3005" w:type="dxa"/>
        </w:tcPr>
        <w:p w14:paraId="22CFD8EE" w14:textId="77777777" w:rsidR="00C05E6E" w:rsidRDefault="00C05E6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ind w:left="-115"/>
            <w:rPr>
              <w:color w:val="000000"/>
            </w:rPr>
          </w:pPr>
        </w:p>
      </w:tc>
      <w:tc>
        <w:tcPr>
          <w:tcW w:w="3005" w:type="dxa"/>
        </w:tcPr>
        <w:p w14:paraId="1AC1E440" w14:textId="77777777" w:rsidR="00C05E6E" w:rsidRDefault="00C05E6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jc w:val="center"/>
            <w:rPr>
              <w:color w:val="000000"/>
            </w:rPr>
          </w:pPr>
        </w:p>
      </w:tc>
      <w:tc>
        <w:tcPr>
          <w:tcW w:w="3005" w:type="dxa"/>
        </w:tcPr>
        <w:p w14:paraId="1B5E3129" w14:textId="77777777" w:rsidR="00C05E6E" w:rsidRDefault="00C05E6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ind w:right="-115"/>
            <w:jc w:val="right"/>
            <w:rPr>
              <w:color w:val="000000"/>
            </w:rPr>
          </w:pPr>
        </w:p>
      </w:tc>
    </w:tr>
  </w:tbl>
  <w:p w14:paraId="55D9C004" w14:textId="77777777" w:rsidR="00C05E6E" w:rsidRDefault="00C05E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DFF3" w14:textId="77777777" w:rsidR="005922BE" w:rsidRDefault="005922BE">
      <w:pPr>
        <w:spacing w:line="240" w:lineRule="auto"/>
      </w:pPr>
      <w:r>
        <w:separator/>
      </w:r>
    </w:p>
  </w:footnote>
  <w:footnote w:type="continuationSeparator" w:id="0">
    <w:p w14:paraId="39088E87" w14:textId="77777777" w:rsidR="005922BE" w:rsidRDefault="005922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51BF0" w14:textId="77777777" w:rsidR="00C05E6E" w:rsidRDefault="00C05E6E">
    <w:pPr>
      <w:widowControl w:val="0"/>
      <w:pBdr>
        <w:top w:val="nil"/>
        <w:left w:val="nil"/>
        <w:bottom w:val="nil"/>
        <w:right w:val="nil"/>
        <w:between w:val="nil"/>
      </w:pBdr>
      <w:rPr>
        <w:sz w:val="24"/>
        <w:szCs w:val="24"/>
      </w:rPr>
    </w:pPr>
  </w:p>
  <w:tbl>
    <w:tblPr>
      <w:tblStyle w:val="a"/>
      <w:tblW w:w="9015" w:type="dxa"/>
      <w:tblLayout w:type="fixed"/>
      <w:tblLook w:val="0600" w:firstRow="0" w:lastRow="0" w:firstColumn="0" w:lastColumn="0" w:noHBand="1" w:noVBand="1"/>
    </w:tblPr>
    <w:tblGrid>
      <w:gridCol w:w="3005"/>
      <w:gridCol w:w="3005"/>
      <w:gridCol w:w="3005"/>
    </w:tblGrid>
    <w:tr w:rsidR="00C05E6E" w14:paraId="45CE3EBA" w14:textId="77777777">
      <w:trPr>
        <w:trHeight w:val="300"/>
      </w:trPr>
      <w:tc>
        <w:tcPr>
          <w:tcW w:w="3005" w:type="dxa"/>
          <w:vAlign w:val="center"/>
        </w:tcPr>
        <w:p w14:paraId="5DEDAFE9" w14:textId="77777777" w:rsidR="00C05E6E" w:rsidRDefault="005252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ind w:left="-115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00BF4A30" wp14:editId="458DCE68">
                <wp:extent cx="1095375" cy="704850"/>
                <wp:effectExtent l="0" t="0" r="0" b="0"/>
                <wp:docPr id="202529862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028262CD" w14:textId="77777777" w:rsidR="00C05E6E" w:rsidRDefault="005252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C3443BF" wp14:editId="2C17E522">
                <wp:extent cx="1771015" cy="595630"/>
                <wp:effectExtent l="0" t="0" r="0" b="0"/>
                <wp:docPr id="202529862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015" cy="5956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5F150E30" w14:textId="77777777" w:rsidR="00C05E6E" w:rsidRDefault="005252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ind w:right="-115"/>
            <w:jc w:val="center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2BBE0ED0" wp14:editId="354B03A6">
                <wp:simplePos x="0" y="0"/>
                <wp:positionH relativeFrom="column">
                  <wp:posOffset>516255</wp:posOffset>
                </wp:positionH>
                <wp:positionV relativeFrom="paragraph">
                  <wp:posOffset>0</wp:posOffset>
                </wp:positionV>
                <wp:extent cx="1331595" cy="647700"/>
                <wp:effectExtent l="0" t="0" r="0" b="0"/>
                <wp:wrapSquare wrapText="bothSides" distT="0" distB="0" distL="114300" distR="114300"/>
                <wp:docPr id="202529862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1595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144936A5" w14:textId="77777777" w:rsidR="00C05E6E" w:rsidRDefault="00C05E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E6E"/>
    <w:rsid w:val="001F0301"/>
    <w:rsid w:val="00525262"/>
    <w:rsid w:val="005922BE"/>
    <w:rsid w:val="00840D97"/>
    <w:rsid w:val="008626F9"/>
    <w:rsid w:val="00A417AA"/>
    <w:rsid w:val="00C05E6E"/>
    <w:rsid w:val="00C16613"/>
    <w:rsid w:val="00CC01CF"/>
    <w:rsid w:val="00E3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FFC69"/>
  <w15:docId w15:val="{BA504420-E38C-44C7-8147-0D9AFFEC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table" w:styleId="Mkatabulky">
    <w:name w:val="Table Grid"/>
    <w:basedOn w:val="Normlntabulka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table" w:customStyle="1" w:styleId="a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Zkladnodstavec">
    <w:name w:val="[Základní odstavec]"/>
    <w:basedOn w:val="Normln"/>
    <w:uiPriority w:val="99"/>
    <w:rsid w:val="00CC01C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jitka-haubova/" TargetMode="External"/><Relationship Id="rId13" Type="http://schemas.openxmlformats.org/officeDocument/2006/relationships/hyperlink" Target="https://www.linkedin.com/in/tmichalek/" TargetMode="External"/><Relationship Id="rId18" Type="http://schemas.openxmlformats.org/officeDocument/2006/relationships/hyperlink" Target="https://www.linkedin.com/in/pavla-knolova-71ab60103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linkedin.com/in/rehor/" TargetMode="External"/><Relationship Id="rId7" Type="http://schemas.openxmlformats.org/officeDocument/2006/relationships/hyperlink" Target="https://kbsmart.cz/finbricks-hackathon/" TargetMode="External"/><Relationship Id="rId12" Type="http://schemas.openxmlformats.org/officeDocument/2006/relationships/hyperlink" Target="https://www.linkedin.com/in/mikol%C3%A1%C5%A1-belec/" TargetMode="External"/><Relationship Id="rId17" Type="http://schemas.openxmlformats.org/officeDocument/2006/relationships/hyperlink" Target="https://www.linkedin.com/in/jankemza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linkedin.com/in/helenawarausova/" TargetMode="External"/><Relationship Id="rId20" Type="http://schemas.openxmlformats.org/officeDocument/2006/relationships/hyperlink" Target="https://www.linkedin.com/in/martinpatak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in/michalciffra/" TargetMode="External"/><Relationship Id="rId24" Type="http://schemas.openxmlformats.org/officeDocument/2006/relationships/hyperlink" Target="mailto:petra.foktova@finbrick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inkedin.com/in/radekdomin/" TargetMode="External"/><Relationship Id="rId23" Type="http://schemas.openxmlformats.org/officeDocument/2006/relationships/image" Target="media/image1.png"/><Relationship Id="rId28" Type="http://schemas.openxmlformats.org/officeDocument/2006/relationships/theme" Target="theme/theme1.xml"/><Relationship Id="rId10" Type="http://schemas.openxmlformats.org/officeDocument/2006/relationships/hyperlink" Target="https://www.linkedin.com/in/tomas-olexa-566ba815/" TargetMode="External"/><Relationship Id="rId19" Type="http://schemas.openxmlformats.org/officeDocument/2006/relationships/hyperlink" Target="https://www.linkedin.com/in/tomas-fila-126a4b3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michal-vytiska/" TargetMode="External"/><Relationship Id="rId14" Type="http://schemas.openxmlformats.org/officeDocument/2006/relationships/hyperlink" Target="https://www.linkedin.com/in/michal-simon/" TargetMode="External"/><Relationship Id="rId22" Type="http://schemas.openxmlformats.org/officeDocument/2006/relationships/hyperlink" Target="https://www.kbsmart.cz/finbricks-hackathon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f4jaNQGTWY/Oe5gZwWlxFra3Ag==">AMUW2mWjRJWUHmxroXiUr1wk+mz6bfv/5LIgF6XJq/r0DT2LMBE5xML7o1Iu3gDYSFYO0LSgkjQTGIZCKZr9G9SAt9rkj2UMQ5rVQKcsayZ5oLY1q6f5Yedjngme4c82SIpQzVhEaN29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Teubner Michal</dc:creator>
  <cp:lastModifiedBy>Nevoralova Sarka</cp:lastModifiedBy>
  <cp:revision>7</cp:revision>
  <dcterms:created xsi:type="dcterms:W3CDTF">2023-03-08T08:34:00Z</dcterms:created>
  <dcterms:modified xsi:type="dcterms:W3CDTF">2023-03-09T08:46:00Z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0x010100DD7BE2A76458E2428A3F915C92C1280A</vt:lpwstr>
  </property>
  <property fmtid="{D5CDD505-2E9C-101B-9397-08002B2CF9AE}" pid="3" name="MSIP_Label_b5d1c899-7571-4792-b149-b9a4776af400_Enabled">
    <vt:lpwstr>true</vt:lpwstr>
  </property>
  <property fmtid="{D5CDD505-2E9C-101B-9397-08002B2CF9AE}" pid="4" name="MSIP_Label_b5d1c899-7571-4792-b149-b9a4776af400_SetDate">
    <vt:lpwstr>2023-02-07T12:16:03Z</vt:lpwstr>
  </property>
  <property fmtid="{D5CDD505-2E9C-101B-9397-08002B2CF9AE}" pid="5" name="MSIP_Label_b5d1c899-7571-4792-b149-b9a4776af400_Method">
    <vt:lpwstr>Standard</vt:lpwstr>
  </property>
  <property fmtid="{D5CDD505-2E9C-101B-9397-08002B2CF9AE}" pid="6" name="MSIP_Label_b5d1c899-7571-4792-b149-b9a4776af400_Name">
    <vt:lpwstr>C1_restricted</vt:lpwstr>
  </property>
  <property fmtid="{D5CDD505-2E9C-101B-9397-08002B2CF9AE}" pid="7" name="MSIP_Label_b5d1c899-7571-4792-b149-b9a4776af400_SiteId">
    <vt:lpwstr>5add22a1-9426-441e-8979-95cb2e4070e6</vt:lpwstr>
  </property>
  <property fmtid="{D5CDD505-2E9C-101B-9397-08002B2CF9AE}" pid="8" name="MSIP_Label_b5d1c899-7571-4792-b149-b9a4776af400_ActionId">
    <vt:lpwstr>f1875623-f5c2-4943-992f-7bd440896dd8</vt:lpwstr>
  </property>
  <property fmtid="{D5CDD505-2E9C-101B-9397-08002B2CF9AE}" pid="9" name="MSIP_Label_b5d1c899-7571-4792-b149-b9a4776af400_ContentBits">
    <vt:lpwstr>0</vt:lpwstr>
  </property>
  <property fmtid="{D5CDD505-2E9C-101B-9397-08002B2CF9AE}" pid="10" name="MediaServiceImageTags">
    <vt:lpwstr/>
  </property>
  <property fmtid="{D5CDD505-2E9C-101B-9397-08002B2CF9AE}" pid="11" name="MSIP_Label_076d9757-80ae-4c87-b4d7-9ffa7a0710d0_Enabled">
    <vt:lpwstr>true</vt:lpwstr>
  </property>
  <property fmtid="{D5CDD505-2E9C-101B-9397-08002B2CF9AE}" pid="12" name="MSIP_Label_076d9757-80ae-4c87-b4d7-9ffa7a0710d0_SetDate">
    <vt:lpwstr>2023-03-09T08:46:19Z</vt:lpwstr>
  </property>
  <property fmtid="{D5CDD505-2E9C-101B-9397-08002B2CF9AE}" pid="13" name="MSIP_Label_076d9757-80ae-4c87-b4d7-9ffa7a0710d0_Method">
    <vt:lpwstr>Standard</vt:lpwstr>
  </property>
  <property fmtid="{D5CDD505-2E9C-101B-9397-08002B2CF9AE}" pid="14" name="MSIP_Label_076d9757-80ae-4c87-b4d7-9ffa7a0710d0_Name">
    <vt:lpwstr>C1 - Internal</vt:lpwstr>
  </property>
  <property fmtid="{D5CDD505-2E9C-101B-9397-08002B2CF9AE}" pid="15" name="MSIP_Label_076d9757-80ae-4c87-b4d7-9ffa7a0710d0_SiteId">
    <vt:lpwstr>c79e7c80-cff5-4503-b468-3702cea89272</vt:lpwstr>
  </property>
  <property fmtid="{D5CDD505-2E9C-101B-9397-08002B2CF9AE}" pid="16" name="MSIP_Label_076d9757-80ae-4c87-b4d7-9ffa7a0710d0_ActionId">
    <vt:lpwstr>8ce12a23-8027-4841-9fea-dd2c2fa36407</vt:lpwstr>
  </property>
  <property fmtid="{D5CDD505-2E9C-101B-9397-08002B2CF9AE}" pid="17" name="MSIP_Label_076d9757-80ae-4c87-b4d7-9ffa7a0710d0_ContentBits">
    <vt:lpwstr>0</vt:lpwstr>
  </property>
  <property fmtid="{D5CDD505-2E9C-101B-9397-08002B2CF9AE}" pid="18" name="Kod_Duvernosti">
    <vt:lpwstr>KB_C1_INTERNAL_992521</vt:lpwstr>
  </property>
</Properties>
</file>